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BF3" w:rsidRDefault="00871C96" w:rsidP="00DC7311">
      <w:pPr>
        <w:jc w:val="center"/>
      </w:pPr>
      <w:r>
        <w:rPr>
          <w:noProof/>
          <w:lang w:eastAsia="en-GB"/>
        </w:rPr>
        <w:drawing>
          <wp:anchor distT="0" distB="0" distL="114300" distR="114300" simplePos="0" relativeHeight="251658240" behindDoc="1" locked="0" layoutInCell="1" allowOverlap="1">
            <wp:simplePos x="0" y="0"/>
            <wp:positionH relativeFrom="margin">
              <wp:posOffset>3985260</wp:posOffset>
            </wp:positionH>
            <wp:positionV relativeFrom="margin">
              <wp:posOffset>-628650</wp:posOffset>
            </wp:positionV>
            <wp:extent cx="2289810" cy="10814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GAWlogo201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9810" cy="1081405"/>
                    </a:xfrm>
                    <a:prstGeom prst="rect">
                      <a:avLst/>
                    </a:prstGeom>
                  </pic:spPr>
                </pic:pic>
              </a:graphicData>
            </a:graphic>
            <wp14:sizeRelH relativeFrom="margin">
              <wp14:pctWidth>0</wp14:pctWidth>
            </wp14:sizeRelH>
            <wp14:sizeRelV relativeFrom="margin">
              <wp14:pctHeight>0</wp14:pctHeight>
            </wp14:sizeRelV>
          </wp:anchor>
        </w:drawing>
      </w:r>
    </w:p>
    <w:p w:rsidR="00A24099" w:rsidRDefault="00A24099" w:rsidP="00441BF3"/>
    <w:p w:rsidR="00A24099" w:rsidRDefault="00A24099" w:rsidP="00441BF3"/>
    <w:p w:rsidR="00871C96" w:rsidRDefault="00871C96" w:rsidP="00441BF3"/>
    <w:p w:rsidR="00871C96" w:rsidRDefault="00871C96" w:rsidP="00441BF3"/>
    <w:p w:rsidR="00441BF3" w:rsidRPr="00DC7311" w:rsidRDefault="00DC7311" w:rsidP="00441BF3">
      <w:pPr>
        <w:rPr>
          <w:sz w:val="40"/>
          <w:szCs w:val="40"/>
        </w:rPr>
      </w:pPr>
      <w:r w:rsidRPr="00DC7311">
        <w:rPr>
          <w:sz w:val="40"/>
          <w:szCs w:val="40"/>
        </w:rPr>
        <w:t>Memory tree activity</w:t>
      </w:r>
    </w:p>
    <w:p w:rsidR="00441BF3" w:rsidRDefault="00441BF3" w:rsidP="00441BF3"/>
    <w:p w:rsidR="00441BF3" w:rsidRDefault="00164271" w:rsidP="00443A9C">
      <w:pPr>
        <w:spacing w:after="160"/>
      </w:pPr>
      <w:r>
        <w:rPr>
          <w:noProof/>
          <w:lang w:eastAsia="en-GB"/>
        </w:rPr>
        <w:drawing>
          <wp:anchor distT="0" distB="0" distL="114300" distR="114300" simplePos="0" relativeHeight="251659264" behindDoc="1" locked="0" layoutInCell="1" allowOverlap="1">
            <wp:simplePos x="0" y="0"/>
            <wp:positionH relativeFrom="column">
              <wp:posOffset>4618486</wp:posOffset>
            </wp:positionH>
            <wp:positionV relativeFrom="paragraph">
              <wp:posOffset>543293</wp:posOffset>
            </wp:positionV>
            <wp:extent cx="1716405" cy="1653540"/>
            <wp:effectExtent l="57150" t="57150" r="112395" b="118110"/>
            <wp:wrapTight wrapText="bothSides">
              <wp:wrapPolygon edited="0">
                <wp:start x="-240" y="-747"/>
                <wp:lineTo x="-719" y="-498"/>
                <wp:lineTo x="-719" y="21899"/>
                <wp:lineTo x="-240" y="22894"/>
                <wp:lineTo x="22295" y="22894"/>
                <wp:lineTo x="22775" y="19659"/>
                <wp:lineTo x="22775" y="3484"/>
                <wp:lineTo x="22055" y="-249"/>
                <wp:lineTo x="22055" y="-747"/>
                <wp:lineTo x="-240" y="-74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6405" cy="1653540"/>
                    </a:xfrm>
                    <a:prstGeom prst="rect">
                      <a:avLst/>
                    </a:prstGeom>
                    <a:noFill/>
                    <a:ln>
                      <a:solidFill>
                        <a:schemeClr val="accent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443A9C">
        <w:t>The theme for Children’s Grief Awareness Week 2018 is #</w:t>
      </w:r>
      <w:proofErr w:type="spellStart"/>
      <w:r w:rsidR="00443A9C">
        <w:t>RememberWhen</w:t>
      </w:r>
      <w:proofErr w:type="spellEnd"/>
      <w:r w:rsidR="00443A9C">
        <w:t xml:space="preserve">. </w:t>
      </w:r>
      <w:r w:rsidR="00DC7311">
        <w:t>This sheet has a simple activity to create a display of children and young people’</w:t>
      </w:r>
      <w:r w:rsidR="00443A9C">
        <w:t xml:space="preserve">s memories </w:t>
      </w:r>
      <w:r>
        <w:t>of their person who died</w:t>
      </w:r>
      <w:r w:rsidR="00443A9C">
        <w:t>.</w:t>
      </w:r>
    </w:p>
    <w:p w:rsidR="00DC7311" w:rsidRDefault="00DC7311" w:rsidP="00443A9C">
      <w:pPr>
        <w:pStyle w:val="ListParagraph"/>
        <w:numPr>
          <w:ilvl w:val="0"/>
          <w:numId w:val="2"/>
        </w:numPr>
        <w:spacing w:after="160"/>
        <w:contextualSpacing w:val="0"/>
      </w:pPr>
      <w:r>
        <w:t>Download the tree and print it off on white or coloured paper</w:t>
      </w:r>
      <w:r w:rsidR="00E90258">
        <w:t>.</w:t>
      </w:r>
      <w:bookmarkStart w:id="0" w:name="_GoBack"/>
      <w:bookmarkEnd w:id="0"/>
      <w:r>
        <w:t xml:space="preserve"> </w:t>
      </w:r>
    </w:p>
    <w:p w:rsidR="00DC7311" w:rsidRDefault="00DC7311" w:rsidP="00443A9C">
      <w:pPr>
        <w:pStyle w:val="ListParagraph"/>
        <w:numPr>
          <w:ilvl w:val="0"/>
          <w:numId w:val="2"/>
        </w:numPr>
        <w:spacing w:after="160"/>
        <w:contextualSpacing w:val="0"/>
      </w:pPr>
      <w:r>
        <w:t>Download the leaves and print copies off on white or coloured paper</w:t>
      </w:r>
      <w:r w:rsidR="00E90258">
        <w:t>.</w:t>
      </w:r>
    </w:p>
    <w:p w:rsidR="00DC7311" w:rsidRDefault="00DC7311" w:rsidP="00443A9C">
      <w:pPr>
        <w:pStyle w:val="ListParagraph"/>
        <w:numPr>
          <w:ilvl w:val="0"/>
          <w:numId w:val="2"/>
        </w:numPr>
        <w:spacing w:after="160"/>
        <w:contextualSpacing w:val="0"/>
      </w:pPr>
      <w:r>
        <w:t>Support children</w:t>
      </w:r>
      <w:r w:rsidR="00443A9C">
        <w:t xml:space="preserve"> and young people</w:t>
      </w:r>
      <w:r>
        <w:t xml:space="preserve"> to write memories of the person who died on their leaves</w:t>
      </w:r>
      <w:r w:rsidR="00443A9C">
        <w:t>, and stick them on the tree</w:t>
      </w:r>
      <w:r>
        <w:t xml:space="preserve">. You could give them some prompt questions </w:t>
      </w:r>
      <w:proofErr w:type="spellStart"/>
      <w:r>
        <w:t>eg</w:t>
      </w:r>
      <w:proofErr w:type="spellEnd"/>
    </w:p>
    <w:p w:rsidR="00443A9C" w:rsidRDefault="00443A9C" w:rsidP="00E90258">
      <w:pPr>
        <w:pStyle w:val="ListParagraph"/>
        <w:numPr>
          <w:ilvl w:val="0"/>
          <w:numId w:val="3"/>
        </w:numPr>
        <w:spacing w:after="160"/>
      </w:pPr>
      <w:r w:rsidRPr="00E90258">
        <w:rPr>
          <w:b/>
        </w:rPr>
        <w:t>everyday memories</w:t>
      </w:r>
      <w:r>
        <w:t xml:space="preserve">: </w:t>
      </w:r>
      <w:proofErr w:type="spellStart"/>
      <w:r>
        <w:t>eg</w:t>
      </w:r>
      <w:proofErr w:type="spellEnd"/>
      <w:r>
        <w:t xml:space="preserve"> What did they like for breakfast? What was their favourite song?</w:t>
      </w:r>
    </w:p>
    <w:p w:rsidR="00443A9C" w:rsidRDefault="00443A9C" w:rsidP="00E90258">
      <w:pPr>
        <w:pStyle w:val="ListParagraph"/>
        <w:numPr>
          <w:ilvl w:val="0"/>
          <w:numId w:val="3"/>
        </w:numPr>
        <w:spacing w:after="160"/>
        <w:ind w:left="1434" w:hanging="357"/>
        <w:contextualSpacing w:val="0"/>
      </w:pPr>
      <w:r w:rsidRPr="00E90258">
        <w:rPr>
          <w:b/>
        </w:rPr>
        <w:t>special times</w:t>
      </w:r>
      <w:r>
        <w:t xml:space="preserve">: </w:t>
      </w:r>
      <w:proofErr w:type="spellStart"/>
      <w:r>
        <w:t>eg</w:t>
      </w:r>
      <w:proofErr w:type="spellEnd"/>
      <w:r>
        <w:t xml:space="preserve"> a birthday, a wedding, some special time together, favourite places</w:t>
      </w:r>
      <w:r w:rsidR="00E90258">
        <w:t>.</w:t>
      </w:r>
    </w:p>
    <w:p w:rsidR="00443A9C" w:rsidRDefault="00443A9C" w:rsidP="00443A9C">
      <w:pPr>
        <w:pStyle w:val="ListParagraph"/>
        <w:numPr>
          <w:ilvl w:val="0"/>
          <w:numId w:val="2"/>
        </w:numPr>
        <w:spacing w:after="160"/>
        <w:contextualSpacing w:val="0"/>
      </w:pPr>
      <w:r>
        <w:rPr>
          <w:noProof/>
          <w:lang w:eastAsia="en-GB"/>
        </w:rPr>
        <w:drawing>
          <wp:anchor distT="0" distB="0" distL="114300" distR="114300" simplePos="0" relativeHeight="251660288" behindDoc="1" locked="0" layoutInCell="1" allowOverlap="1">
            <wp:simplePos x="0" y="0"/>
            <wp:positionH relativeFrom="column">
              <wp:posOffset>3984119</wp:posOffset>
            </wp:positionH>
            <wp:positionV relativeFrom="paragraph">
              <wp:posOffset>816441</wp:posOffset>
            </wp:positionV>
            <wp:extent cx="2239645" cy="1582420"/>
            <wp:effectExtent l="57150" t="57150" r="122555" b="113030"/>
            <wp:wrapTight wrapText="bothSides">
              <wp:wrapPolygon edited="0">
                <wp:start x="-184" y="-780"/>
                <wp:lineTo x="-551" y="-520"/>
                <wp:lineTo x="-551" y="21843"/>
                <wp:lineTo x="-184" y="22883"/>
                <wp:lineTo x="22231" y="22883"/>
                <wp:lineTo x="22598" y="20543"/>
                <wp:lineTo x="22598" y="3640"/>
                <wp:lineTo x="22047" y="-260"/>
                <wp:lineTo x="22047" y="-780"/>
                <wp:lineTo x="-184" y="-78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GAWlea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9645" cy="1582420"/>
                    </a:xfrm>
                    <a:prstGeom prst="rect">
                      <a:avLst/>
                    </a:prstGeom>
                    <a:ln>
                      <a:solidFill>
                        <a:schemeClr val="accent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t xml:space="preserve">If children don’t have memories </w:t>
      </w:r>
      <w:r w:rsidR="00E90258">
        <w:t>themselves</w:t>
      </w:r>
      <w:r>
        <w:t>, perhaps because they were very young when the person died, you can encourage them to think about who to ask if they want to find our more. They could write their question onto a leaf and use that to open conversation with a family member or friend</w:t>
      </w:r>
      <w:r w:rsidR="00E90258">
        <w:t>.</w:t>
      </w:r>
    </w:p>
    <w:p w:rsidR="00443A9C" w:rsidRDefault="00443A9C" w:rsidP="00443A9C">
      <w:pPr>
        <w:pStyle w:val="ListParagraph"/>
        <w:numPr>
          <w:ilvl w:val="0"/>
          <w:numId w:val="2"/>
        </w:numPr>
        <w:spacing w:after="160"/>
        <w:contextualSpacing w:val="0"/>
      </w:pPr>
      <w:r>
        <w:t xml:space="preserve">If children have painful or difficult memories of the person who died, you could encourage them to think about a time when someone helped them in tough times – accessing memories of being supported by a family member or friend. </w:t>
      </w:r>
    </w:p>
    <w:p w:rsidR="00E90258" w:rsidRDefault="00E90258" w:rsidP="00443A9C">
      <w:pPr>
        <w:pStyle w:val="ListParagraph"/>
        <w:numPr>
          <w:ilvl w:val="0"/>
          <w:numId w:val="2"/>
        </w:numPr>
        <w:spacing w:after="160"/>
        <w:contextualSpacing w:val="0"/>
      </w:pPr>
      <w:r>
        <w:t xml:space="preserve">Remind children of where they can get extra support. </w:t>
      </w:r>
    </w:p>
    <w:p w:rsidR="00443A9C" w:rsidRDefault="00443A9C" w:rsidP="00443A9C">
      <w:pPr>
        <w:pStyle w:val="ListParagraph"/>
        <w:numPr>
          <w:ilvl w:val="0"/>
          <w:numId w:val="2"/>
        </w:numPr>
        <w:spacing w:after="160"/>
        <w:contextualSpacing w:val="0"/>
      </w:pPr>
      <w:r>
        <w:t>Take a photo of your tree display</w:t>
      </w:r>
      <w:r w:rsidR="00E90258">
        <w:t>.</w:t>
      </w:r>
    </w:p>
    <w:p w:rsidR="00164271" w:rsidRDefault="00443A9C" w:rsidP="00164271">
      <w:pPr>
        <w:pStyle w:val="ListParagraph"/>
        <w:numPr>
          <w:ilvl w:val="0"/>
          <w:numId w:val="2"/>
        </w:numPr>
        <w:spacing w:after="160"/>
        <w:contextualSpacing w:val="0"/>
      </w:pPr>
      <w:r>
        <w:t xml:space="preserve">Post it on social media using the hashtags </w:t>
      </w:r>
      <w:r w:rsidR="00871C96" w:rsidRPr="00443A9C">
        <w:rPr>
          <w:b/>
        </w:rPr>
        <w:t>#</w:t>
      </w:r>
      <w:proofErr w:type="spellStart"/>
      <w:r w:rsidR="00871C96" w:rsidRPr="00443A9C">
        <w:rPr>
          <w:b/>
        </w:rPr>
        <w:t>RememberWhen</w:t>
      </w:r>
      <w:proofErr w:type="spellEnd"/>
      <w:r w:rsidR="00871C96">
        <w:t xml:space="preserve"> and </w:t>
      </w:r>
      <w:r w:rsidR="00530B0D" w:rsidRPr="00443A9C">
        <w:rPr>
          <w:b/>
        </w:rPr>
        <w:t>#</w:t>
      </w:r>
      <w:proofErr w:type="spellStart"/>
      <w:r w:rsidR="00530B0D" w:rsidRPr="00443A9C">
        <w:rPr>
          <w:b/>
        </w:rPr>
        <w:t>ChildrensGrief</w:t>
      </w:r>
      <w:r w:rsidR="006A56E9" w:rsidRPr="00443A9C">
        <w:rPr>
          <w:b/>
        </w:rPr>
        <w:t>Awareness</w:t>
      </w:r>
      <w:proofErr w:type="spellEnd"/>
      <w:r w:rsidR="00871C96">
        <w:t xml:space="preserve"> </w:t>
      </w:r>
    </w:p>
    <w:p w:rsidR="00530B0D" w:rsidRDefault="004D3E93" w:rsidP="00443A9C">
      <w:pPr>
        <w:pStyle w:val="ListParagraph"/>
        <w:numPr>
          <w:ilvl w:val="0"/>
          <w:numId w:val="2"/>
        </w:numPr>
        <w:spacing w:after="160"/>
        <w:contextualSpacing w:val="0"/>
      </w:pPr>
      <w:r>
        <w:t xml:space="preserve">Visit </w:t>
      </w:r>
      <w:hyperlink r:id="rId8" w:history="1">
        <w:r w:rsidRPr="002E7E68">
          <w:rPr>
            <w:rStyle w:val="Hyperlink"/>
          </w:rPr>
          <w:t>http://www.childrensgriefawarenessweek.com/</w:t>
        </w:r>
      </w:hyperlink>
      <w:r>
        <w:t xml:space="preserve"> and </w:t>
      </w:r>
      <w:hyperlink r:id="rId9" w:history="1">
        <w:r w:rsidRPr="002E7E68">
          <w:rPr>
            <w:rStyle w:val="Hyperlink"/>
          </w:rPr>
          <w:t>http://www.childhoodbereavementnetwork.org.uk/campaigns/childrens-grief-awareness-week.aspx</w:t>
        </w:r>
      </w:hyperlink>
      <w:r>
        <w:t xml:space="preserve"> for more information</w:t>
      </w:r>
      <w:r w:rsidR="00E90258">
        <w:t>.</w:t>
      </w:r>
    </w:p>
    <w:sectPr w:rsidR="00530B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64AF8"/>
    <w:multiLevelType w:val="hybridMultilevel"/>
    <w:tmpl w:val="7B9CB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D35643A"/>
    <w:multiLevelType w:val="hybridMultilevel"/>
    <w:tmpl w:val="C08AE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E07C95"/>
    <w:multiLevelType w:val="hybridMultilevel"/>
    <w:tmpl w:val="8286BF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F3"/>
    <w:rsid w:val="000C16E2"/>
    <w:rsid w:val="000F369E"/>
    <w:rsid w:val="00164271"/>
    <w:rsid w:val="001A3F36"/>
    <w:rsid w:val="001C6E2C"/>
    <w:rsid w:val="003B6CB0"/>
    <w:rsid w:val="0042771E"/>
    <w:rsid w:val="00441BF3"/>
    <w:rsid w:val="00443A9C"/>
    <w:rsid w:val="004D3E93"/>
    <w:rsid w:val="00530B0D"/>
    <w:rsid w:val="006A56E9"/>
    <w:rsid w:val="00750321"/>
    <w:rsid w:val="00871C96"/>
    <w:rsid w:val="00A24099"/>
    <w:rsid w:val="00A3508C"/>
    <w:rsid w:val="00B67E16"/>
    <w:rsid w:val="00BC1EFB"/>
    <w:rsid w:val="00CD1418"/>
    <w:rsid w:val="00DC7311"/>
    <w:rsid w:val="00E90258"/>
    <w:rsid w:val="00F12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96F8"/>
  <w15:chartTrackingRefBased/>
  <w15:docId w15:val="{15E0693E-881B-44E2-9DAC-DCEA6EEA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BF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BF3"/>
    <w:pPr>
      <w:ind w:left="720"/>
      <w:contextualSpacing/>
    </w:pPr>
  </w:style>
  <w:style w:type="character" w:styleId="Hyperlink">
    <w:name w:val="Hyperlink"/>
    <w:basedOn w:val="DefaultParagraphFont"/>
    <w:uiPriority w:val="99"/>
    <w:unhideWhenUsed/>
    <w:rsid w:val="00441BF3"/>
    <w:rPr>
      <w:color w:val="0563C1" w:themeColor="hyperlink"/>
      <w:u w:val="single"/>
    </w:rPr>
  </w:style>
  <w:style w:type="paragraph" w:styleId="NormalWeb">
    <w:name w:val="Normal (Web)"/>
    <w:basedOn w:val="Normal"/>
    <w:uiPriority w:val="99"/>
    <w:semiHidden/>
    <w:unhideWhenUsed/>
    <w:rsid w:val="00871C96"/>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E902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89451">
      <w:bodyDiv w:val="1"/>
      <w:marLeft w:val="0"/>
      <w:marRight w:val="0"/>
      <w:marTop w:val="0"/>
      <w:marBottom w:val="0"/>
      <w:divBdr>
        <w:top w:val="none" w:sz="0" w:space="0" w:color="auto"/>
        <w:left w:val="none" w:sz="0" w:space="0" w:color="auto"/>
        <w:bottom w:val="none" w:sz="0" w:space="0" w:color="auto"/>
        <w:right w:val="none" w:sz="0" w:space="0" w:color="auto"/>
      </w:divBdr>
    </w:div>
    <w:div w:id="170212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sgriefawarenessweek.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ildhoodbereavementnetwork.org.uk/campaigns/childrens-grief-awareness-wee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Penny</dc:creator>
  <cp:keywords/>
  <dc:description/>
  <cp:lastModifiedBy>Alison Penny</cp:lastModifiedBy>
  <cp:revision>5</cp:revision>
  <dcterms:created xsi:type="dcterms:W3CDTF">2018-11-08T09:48:00Z</dcterms:created>
  <dcterms:modified xsi:type="dcterms:W3CDTF">2018-11-08T11:21:00Z</dcterms:modified>
</cp:coreProperties>
</file>